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852B9" w14:textId="5FA34BC7" w:rsidR="004878E4" w:rsidRDefault="009A4FD4" w:rsidP="00E60E9F">
      <w:pPr>
        <w:jc w:val="center"/>
        <w:rPr>
          <w:sz w:val="36"/>
          <w:szCs w:val="36"/>
        </w:rPr>
      </w:pPr>
      <w:r>
        <w:rPr>
          <w:sz w:val="36"/>
          <w:szCs w:val="36"/>
        </w:rPr>
        <w:t>Supreme Court Cases</w:t>
      </w:r>
    </w:p>
    <w:p w14:paraId="169EFE8B" w14:textId="15CE6641" w:rsidR="009A4FD4" w:rsidRPr="00E60E9F" w:rsidRDefault="009A4FD4" w:rsidP="00E60E9F">
      <w:pPr>
        <w:jc w:val="center"/>
        <w:rPr>
          <w:sz w:val="36"/>
          <w:szCs w:val="36"/>
        </w:rPr>
      </w:pPr>
      <w:r>
        <w:rPr>
          <w:noProof/>
          <w:sz w:val="36"/>
          <w:szCs w:val="36"/>
        </w:rPr>
        <w:drawing>
          <wp:inline distT="0" distB="0" distL="0" distR="0" wp14:anchorId="2A3587C8" wp14:editId="470C0692">
            <wp:extent cx="2619375" cy="1743075"/>
            <wp:effectExtent l="0" t="0" r="9525" b="9525"/>
            <wp:docPr id="1" name="Picture 1" descr="A large white building with colum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white building with columns&#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6298C36D" w14:textId="3221DF8C" w:rsidR="00E60E9F" w:rsidRDefault="004878E4">
      <w:r>
        <w:t xml:space="preserve">Now that we have a little experience with being trial lawyers, we are ready to argue before the Supreme Court.  </w:t>
      </w:r>
      <w:r w:rsidR="00E60E9F">
        <w:t xml:space="preserve">Our class will have 2 cases—1 involving abortion rights, one involving gun rights.  Both are cases that the Supreme Court will be hearing in December (they will not announce decisions until next year).  </w:t>
      </w:r>
    </w:p>
    <w:p w14:paraId="15988F49" w14:textId="77777777" w:rsidR="00E60E9F" w:rsidRPr="00E60E9F" w:rsidRDefault="00AE1B78" w:rsidP="00E60E9F">
      <w:pPr>
        <w:pStyle w:val="NoSpacing"/>
        <w:rPr>
          <w:shd w:val="clear" w:color="auto" w:fill="FFFFFF"/>
        </w:rPr>
      </w:pPr>
      <w:r w:rsidRPr="00E60E9F">
        <w:rPr>
          <w:shd w:val="clear" w:color="auto" w:fill="FFFFFF"/>
        </w:rPr>
        <w:t>Roles for the trials</w:t>
      </w:r>
    </w:p>
    <w:p w14:paraId="3ACB9400" w14:textId="77777777" w:rsidR="00E60E9F" w:rsidRPr="00E60E9F" w:rsidRDefault="00AE1B78" w:rsidP="00E60E9F">
      <w:pPr>
        <w:pStyle w:val="NoSpacing"/>
        <w:rPr>
          <w:shd w:val="clear" w:color="auto" w:fill="FFFFFF"/>
        </w:rPr>
      </w:pPr>
      <w:r w:rsidRPr="00E60E9F">
        <w:rPr>
          <w:shd w:val="clear" w:color="auto" w:fill="FFFFFF"/>
        </w:rPr>
        <w:t>If 5 People: </w:t>
      </w:r>
    </w:p>
    <w:p w14:paraId="674D9019" w14:textId="77777777" w:rsidR="00E60E9F" w:rsidRPr="00E60E9F" w:rsidRDefault="00AE1B78" w:rsidP="00E60E9F">
      <w:pPr>
        <w:pStyle w:val="NoSpacing"/>
        <w:numPr>
          <w:ilvl w:val="0"/>
          <w:numId w:val="4"/>
        </w:numPr>
        <w:rPr>
          <w:shd w:val="clear" w:color="auto" w:fill="FFFFFF"/>
        </w:rPr>
      </w:pPr>
      <w:r w:rsidRPr="00E60E9F">
        <w:rPr>
          <w:shd w:val="clear" w:color="auto" w:fill="FFFFFF"/>
        </w:rPr>
        <w:t>Opening Statement</w:t>
      </w:r>
    </w:p>
    <w:p w14:paraId="24D3CA47" w14:textId="773207B6" w:rsidR="00E60E9F" w:rsidRPr="00E60E9F" w:rsidRDefault="00AE1B78" w:rsidP="00E60E9F">
      <w:pPr>
        <w:pStyle w:val="NoSpacing"/>
        <w:numPr>
          <w:ilvl w:val="0"/>
          <w:numId w:val="4"/>
        </w:numPr>
        <w:rPr>
          <w:shd w:val="clear" w:color="auto" w:fill="FFFFFF"/>
        </w:rPr>
      </w:pPr>
      <w:r w:rsidRPr="00E60E9F">
        <w:rPr>
          <w:shd w:val="clear" w:color="auto" w:fill="FFFFFF"/>
        </w:rPr>
        <w:t>Witness (should be a real person with knowledge of the case</w:t>
      </w:r>
      <w:r w:rsidR="00E60E9F">
        <w:rPr>
          <w:shd w:val="clear" w:color="auto" w:fill="FFFFFF"/>
        </w:rPr>
        <w:t>)</w:t>
      </w:r>
    </w:p>
    <w:p w14:paraId="7DB8A163" w14:textId="378B9FB5" w:rsidR="00E60E9F" w:rsidRPr="00E60E9F" w:rsidRDefault="00AE1B78" w:rsidP="00E60E9F">
      <w:pPr>
        <w:pStyle w:val="NoSpacing"/>
        <w:numPr>
          <w:ilvl w:val="0"/>
          <w:numId w:val="4"/>
        </w:numPr>
        <w:rPr>
          <w:shd w:val="clear" w:color="auto" w:fill="FFFFFF"/>
        </w:rPr>
      </w:pPr>
      <w:r w:rsidRPr="00E60E9F">
        <w:rPr>
          <w:shd w:val="clear" w:color="auto" w:fill="FFFFFF"/>
        </w:rPr>
        <w:t>2nd witness (should be a real person with knowledge of the case)</w:t>
      </w:r>
    </w:p>
    <w:p w14:paraId="4DECC4FB" w14:textId="304DE65F" w:rsidR="00E60E9F" w:rsidRPr="00E60E9F" w:rsidRDefault="00AE1B78" w:rsidP="00E60E9F">
      <w:pPr>
        <w:pStyle w:val="NoSpacing"/>
        <w:numPr>
          <w:ilvl w:val="0"/>
          <w:numId w:val="4"/>
        </w:numPr>
        <w:rPr>
          <w:shd w:val="clear" w:color="auto" w:fill="FFFFFF"/>
        </w:rPr>
      </w:pPr>
      <w:r w:rsidRPr="00E60E9F">
        <w:rPr>
          <w:shd w:val="clear" w:color="auto" w:fill="FFFFFF"/>
        </w:rPr>
        <w:t>Cross-examiner for 1st and 2nd witness</w:t>
      </w:r>
    </w:p>
    <w:p w14:paraId="781A4D42" w14:textId="30768AE2" w:rsidR="00E60E9F" w:rsidRDefault="00AE1B78" w:rsidP="00E60E9F">
      <w:pPr>
        <w:pStyle w:val="NoSpacing"/>
        <w:numPr>
          <w:ilvl w:val="0"/>
          <w:numId w:val="4"/>
        </w:numPr>
        <w:rPr>
          <w:shd w:val="clear" w:color="auto" w:fill="FFFFFF"/>
        </w:rPr>
      </w:pPr>
      <w:r w:rsidRPr="00E60E9F">
        <w:rPr>
          <w:shd w:val="clear" w:color="auto" w:fill="FFFFFF"/>
        </w:rPr>
        <w:t>Closing statement</w:t>
      </w:r>
    </w:p>
    <w:p w14:paraId="4EBAD226" w14:textId="77777777" w:rsidR="00D8042D" w:rsidRPr="00D8042D" w:rsidRDefault="00D8042D" w:rsidP="00D8042D">
      <w:pPr>
        <w:pStyle w:val="NoSpacing"/>
        <w:ind w:left="720"/>
        <w:rPr>
          <w:shd w:val="clear" w:color="auto" w:fill="FFFFFF"/>
        </w:rPr>
      </w:pPr>
    </w:p>
    <w:p w14:paraId="26527118" w14:textId="0E33DC88" w:rsidR="00E60E9F" w:rsidRPr="00E60E9F" w:rsidRDefault="00AE1B78" w:rsidP="00E60E9F">
      <w:pPr>
        <w:pStyle w:val="NoSpacing"/>
        <w:rPr>
          <w:shd w:val="clear" w:color="auto" w:fill="FFFFFF"/>
        </w:rPr>
      </w:pPr>
      <w:r w:rsidRPr="00E60E9F">
        <w:rPr>
          <w:shd w:val="clear" w:color="auto" w:fill="FFFFFF"/>
        </w:rPr>
        <w:t xml:space="preserve">If </w:t>
      </w:r>
      <w:r w:rsidR="00E60E9F" w:rsidRPr="00E60E9F">
        <w:rPr>
          <w:shd w:val="clear" w:color="auto" w:fill="FFFFFF"/>
        </w:rPr>
        <w:t>4</w:t>
      </w:r>
      <w:r w:rsidRPr="00E60E9F">
        <w:rPr>
          <w:shd w:val="clear" w:color="auto" w:fill="FFFFFF"/>
        </w:rPr>
        <w:t xml:space="preserve"> people: </w:t>
      </w:r>
    </w:p>
    <w:p w14:paraId="5437F956" w14:textId="76A002FA" w:rsidR="00E60E9F" w:rsidRPr="00E60E9F" w:rsidRDefault="00AE1B78" w:rsidP="00E60E9F">
      <w:pPr>
        <w:pStyle w:val="NoSpacing"/>
        <w:numPr>
          <w:ilvl w:val="0"/>
          <w:numId w:val="3"/>
        </w:numPr>
        <w:rPr>
          <w:shd w:val="clear" w:color="auto" w:fill="FFFFFF"/>
        </w:rPr>
      </w:pPr>
      <w:r w:rsidRPr="00E60E9F">
        <w:rPr>
          <w:shd w:val="clear" w:color="auto" w:fill="FFFFFF"/>
        </w:rPr>
        <w:t>Opening statement</w:t>
      </w:r>
    </w:p>
    <w:p w14:paraId="7B449ABB" w14:textId="67F8CCC9" w:rsidR="00E60E9F" w:rsidRPr="00E60E9F" w:rsidRDefault="00AE1B78" w:rsidP="00E60E9F">
      <w:pPr>
        <w:pStyle w:val="NoSpacing"/>
        <w:numPr>
          <w:ilvl w:val="0"/>
          <w:numId w:val="3"/>
        </w:numPr>
        <w:rPr>
          <w:shd w:val="clear" w:color="auto" w:fill="FFFFFF"/>
        </w:rPr>
      </w:pPr>
      <w:r w:rsidRPr="00E60E9F">
        <w:rPr>
          <w:shd w:val="clear" w:color="auto" w:fill="FFFFFF"/>
        </w:rPr>
        <w:t>Witness (should be a real person with knowledge of the case)</w:t>
      </w:r>
    </w:p>
    <w:p w14:paraId="3B70FB51" w14:textId="0BD54416" w:rsidR="00E60E9F" w:rsidRPr="00E60E9F" w:rsidRDefault="00AE1B78" w:rsidP="00E60E9F">
      <w:pPr>
        <w:pStyle w:val="NoSpacing"/>
        <w:numPr>
          <w:ilvl w:val="0"/>
          <w:numId w:val="3"/>
        </w:numPr>
        <w:rPr>
          <w:shd w:val="clear" w:color="auto" w:fill="FFFFFF"/>
        </w:rPr>
      </w:pPr>
      <w:r w:rsidRPr="00E60E9F">
        <w:rPr>
          <w:shd w:val="clear" w:color="auto" w:fill="FFFFFF"/>
        </w:rPr>
        <w:t xml:space="preserve">Cross-examiner </w:t>
      </w:r>
      <w:r w:rsidR="00E60E9F">
        <w:rPr>
          <w:shd w:val="clear" w:color="auto" w:fill="FFFFFF"/>
        </w:rPr>
        <w:t>(may be for one or 2 witnesses)</w:t>
      </w:r>
    </w:p>
    <w:p w14:paraId="4B6DC32B" w14:textId="59196C44" w:rsidR="00E60E9F" w:rsidRDefault="00AE1B78" w:rsidP="00E60E9F">
      <w:pPr>
        <w:pStyle w:val="NoSpacing"/>
        <w:numPr>
          <w:ilvl w:val="0"/>
          <w:numId w:val="3"/>
        </w:numPr>
        <w:rPr>
          <w:shd w:val="clear" w:color="auto" w:fill="FFFFFF"/>
        </w:rPr>
      </w:pPr>
      <w:r w:rsidRPr="00E60E9F">
        <w:rPr>
          <w:shd w:val="clear" w:color="auto" w:fill="FFFFFF"/>
        </w:rPr>
        <w:t>Closing statement</w:t>
      </w:r>
    </w:p>
    <w:p w14:paraId="5630253B" w14:textId="77777777" w:rsidR="00A81025" w:rsidRDefault="00A81025" w:rsidP="00A81025">
      <w:pPr>
        <w:pStyle w:val="NoSpacing"/>
        <w:rPr>
          <w:shd w:val="clear" w:color="auto" w:fill="FFFFFF"/>
        </w:rPr>
      </w:pPr>
    </w:p>
    <w:p w14:paraId="3F5B57ED" w14:textId="708FC2C6" w:rsidR="00A81025" w:rsidRDefault="00A81025" w:rsidP="00A81025">
      <w:pPr>
        <w:pStyle w:val="NoSpacing"/>
        <w:rPr>
          <w:shd w:val="clear" w:color="auto" w:fill="FFFFFF"/>
        </w:rPr>
      </w:pPr>
      <w:r>
        <w:rPr>
          <w:shd w:val="clear" w:color="auto" w:fill="FFFFFF"/>
        </w:rPr>
        <w:t>If 3 people</w:t>
      </w:r>
    </w:p>
    <w:p w14:paraId="7F5E5DBF" w14:textId="3E9B7D25" w:rsidR="00A81025" w:rsidRDefault="00A81025" w:rsidP="00A81025">
      <w:pPr>
        <w:pStyle w:val="NoSpacing"/>
        <w:numPr>
          <w:ilvl w:val="0"/>
          <w:numId w:val="6"/>
        </w:numPr>
        <w:rPr>
          <w:shd w:val="clear" w:color="auto" w:fill="FFFFFF"/>
        </w:rPr>
      </w:pPr>
      <w:r>
        <w:rPr>
          <w:shd w:val="clear" w:color="auto" w:fill="FFFFFF"/>
        </w:rPr>
        <w:t>Opening and closing statement</w:t>
      </w:r>
    </w:p>
    <w:p w14:paraId="6E1CC031" w14:textId="3258DA02" w:rsidR="00A81025" w:rsidRDefault="00A81025" w:rsidP="00A81025">
      <w:pPr>
        <w:pStyle w:val="NoSpacing"/>
        <w:numPr>
          <w:ilvl w:val="0"/>
          <w:numId w:val="6"/>
        </w:numPr>
        <w:rPr>
          <w:shd w:val="clear" w:color="auto" w:fill="FFFFFF"/>
        </w:rPr>
      </w:pPr>
      <w:r>
        <w:rPr>
          <w:shd w:val="clear" w:color="auto" w:fill="FFFFFF"/>
        </w:rPr>
        <w:t>Witness (should be a real person with knowledge of the case)</w:t>
      </w:r>
    </w:p>
    <w:p w14:paraId="15B05DF7" w14:textId="2BA006DE" w:rsidR="00A81025" w:rsidRPr="00E60E9F" w:rsidRDefault="00A81025" w:rsidP="00A81025">
      <w:pPr>
        <w:pStyle w:val="NoSpacing"/>
        <w:numPr>
          <w:ilvl w:val="0"/>
          <w:numId w:val="6"/>
        </w:numPr>
        <w:rPr>
          <w:shd w:val="clear" w:color="auto" w:fill="FFFFFF"/>
        </w:rPr>
      </w:pPr>
      <w:r>
        <w:rPr>
          <w:shd w:val="clear" w:color="auto" w:fill="FFFFFF"/>
        </w:rPr>
        <w:t>Cross examiner</w:t>
      </w:r>
    </w:p>
    <w:p w14:paraId="0B56F257" w14:textId="77777777" w:rsidR="00E60E9F" w:rsidRPr="00E60E9F" w:rsidRDefault="00E60E9F" w:rsidP="00E60E9F">
      <w:pPr>
        <w:pStyle w:val="NoSpacing"/>
        <w:ind w:left="720"/>
        <w:rPr>
          <w:shd w:val="clear" w:color="auto" w:fill="FFFFFF"/>
        </w:rPr>
      </w:pPr>
    </w:p>
    <w:p w14:paraId="14776BAD" w14:textId="0D5DDCBC" w:rsidR="00E60E9F" w:rsidRDefault="00AE1B78" w:rsidP="00E60E9F">
      <w:pPr>
        <w:pStyle w:val="NoSpacing"/>
        <w:rPr>
          <w:shd w:val="clear" w:color="auto" w:fill="FFFFFF"/>
        </w:rPr>
      </w:pPr>
      <w:r w:rsidRPr="00E60E9F">
        <w:rPr>
          <w:shd w:val="clear" w:color="auto" w:fill="FFFFFF"/>
        </w:rPr>
        <w:t xml:space="preserve">All roles will get </w:t>
      </w:r>
      <w:r w:rsidR="004878E4" w:rsidRPr="00E60E9F">
        <w:rPr>
          <w:shd w:val="clear" w:color="auto" w:fill="FFFFFF"/>
        </w:rPr>
        <w:t>four</w:t>
      </w:r>
      <w:r w:rsidRPr="00E60E9F">
        <w:rPr>
          <w:shd w:val="clear" w:color="auto" w:fill="FFFFFF"/>
        </w:rPr>
        <w:t xml:space="preserve"> grades for these trial</w:t>
      </w:r>
    </w:p>
    <w:p w14:paraId="19CA655E" w14:textId="58ED02F5" w:rsidR="00E60E9F" w:rsidRDefault="00AE1B78" w:rsidP="00E60E9F">
      <w:pPr>
        <w:pStyle w:val="NoSpacing"/>
        <w:numPr>
          <w:ilvl w:val="0"/>
          <w:numId w:val="5"/>
        </w:numPr>
        <w:rPr>
          <w:shd w:val="clear" w:color="auto" w:fill="FFFFFF"/>
        </w:rPr>
      </w:pPr>
      <w:r w:rsidRPr="00E60E9F">
        <w:rPr>
          <w:shd w:val="clear" w:color="auto" w:fill="FFFFFF"/>
        </w:rPr>
        <w:t>Written preparation (written out speech or bullet points for opening and closing statements, minimum 7 questions with answers for witnesses and cross examiners</w:t>
      </w:r>
      <w:r w:rsidR="00A81025">
        <w:rPr>
          <w:shd w:val="clear" w:color="auto" w:fill="FFFFFF"/>
        </w:rPr>
        <w:t>—expected answers written out</w:t>
      </w:r>
      <w:r w:rsidRPr="00E60E9F">
        <w:rPr>
          <w:shd w:val="clear" w:color="auto" w:fill="FFFFFF"/>
        </w:rPr>
        <w:t>)</w:t>
      </w:r>
    </w:p>
    <w:p w14:paraId="3388B20E" w14:textId="631BBD61" w:rsidR="00A81025" w:rsidRDefault="00A81025" w:rsidP="00A81025">
      <w:pPr>
        <w:pStyle w:val="NoSpacing"/>
        <w:numPr>
          <w:ilvl w:val="1"/>
          <w:numId w:val="5"/>
        </w:numPr>
        <w:rPr>
          <w:shd w:val="clear" w:color="auto" w:fill="FFFFFF"/>
        </w:rPr>
      </w:pPr>
      <w:r>
        <w:rPr>
          <w:shd w:val="clear" w:color="auto" w:fill="FFFFFF"/>
        </w:rPr>
        <w:t>Bibliography</w:t>
      </w:r>
    </w:p>
    <w:p w14:paraId="535BB761" w14:textId="7CAEEBEB" w:rsidR="00E60E9F" w:rsidRPr="00E60E9F" w:rsidRDefault="00AE1B78" w:rsidP="00E60E9F">
      <w:pPr>
        <w:pStyle w:val="NoSpacing"/>
        <w:numPr>
          <w:ilvl w:val="0"/>
          <w:numId w:val="5"/>
        </w:numPr>
        <w:rPr>
          <w:shd w:val="clear" w:color="auto" w:fill="FFFFFF"/>
        </w:rPr>
      </w:pPr>
      <w:r w:rsidRPr="00E60E9F">
        <w:rPr>
          <w:shd w:val="clear" w:color="auto" w:fill="FFFFFF"/>
        </w:rPr>
        <w:t>Presentation performance</w:t>
      </w:r>
    </w:p>
    <w:p w14:paraId="2EDBA633" w14:textId="75BC3381" w:rsidR="00E60E9F" w:rsidRDefault="004878E4" w:rsidP="00E60E9F">
      <w:pPr>
        <w:pStyle w:val="NoSpacing"/>
        <w:numPr>
          <w:ilvl w:val="0"/>
          <w:numId w:val="5"/>
        </w:numPr>
        <w:rPr>
          <w:shd w:val="clear" w:color="auto" w:fill="FFFFFF"/>
        </w:rPr>
      </w:pPr>
      <w:r w:rsidRPr="00E60E9F">
        <w:rPr>
          <w:shd w:val="clear" w:color="auto" w:fill="FFFFFF"/>
        </w:rPr>
        <w:t>Jury reflection—Explaining your constitutional positio</w:t>
      </w:r>
      <w:r w:rsidR="00E60E9F" w:rsidRPr="00E60E9F">
        <w:rPr>
          <w:shd w:val="clear" w:color="auto" w:fill="FFFFFF"/>
        </w:rPr>
        <w:t>n</w:t>
      </w:r>
    </w:p>
    <w:p w14:paraId="5010CC2E" w14:textId="57FB2F15" w:rsidR="00E60E9F" w:rsidRDefault="00E60E9F" w:rsidP="00E60E9F">
      <w:pPr>
        <w:pStyle w:val="NoSpacing"/>
        <w:numPr>
          <w:ilvl w:val="1"/>
          <w:numId w:val="5"/>
        </w:numPr>
        <w:rPr>
          <w:shd w:val="clear" w:color="auto" w:fill="FFFFFF"/>
        </w:rPr>
      </w:pPr>
      <w:r>
        <w:rPr>
          <w:shd w:val="clear" w:color="auto" w:fill="FFFFFF"/>
        </w:rPr>
        <w:t>Note—When on the jury, you should be deciding based not on your personal beliefs, but on WHAT YOU THINK THE CONSTITUTION MOST ACCURATELY ENDORSES</w:t>
      </w:r>
    </w:p>
    <w:p w14:paraId="5A4A12FE" w14:textId="12C93809" w:rsidR="00D8042D" w:rsidRPr="00E60E9F" w:rsidRDefault="00D8042D" w:rsidP="00E60E9F">
      <w:pPr>
        <w:pStyle w:val="NoSpacing"/>
        <w:numPr>
          <w:ilvl w:val="1"/>
          <w:numId w:val="5"/>
        </w:numPr>
        <w:rPr>
          <w:shd w:val="clear" w:color="auto" w:fill="FFFFFF"/>
        </w:rPr>
      </w:pPr>
      <w:r>
        <w:rPr>
          <w:shd w:val="clear" w:color="auto" w:fill="FFFFFF"/>
        </w:rPr>
        <w:lastRenderedPageBreak/>
        <w:t>2</w:t>
      </w:r>
      <w:r w:rsidRPr="00D8042D">
        <w:rPr>
          <w:shd w:val="clear" w:color="auto" w:fill="FFFFFF"/>
          <w:vertAlign w:val="superscript"/>
        </w:rPr>
        <w:t>nd</w:t>
      </w:r>
      <w:r>
        <w:rPr>
          <w:shd w:val="clear" w:color="auto" w:fill="FFFFFF"/>
        </w:rPr>
        <w:t xml:space="preserve"> note—The majority of the time (but not always), the Supreme Court values precedent (what has been decided in past cases).  They use precedent to try to stay consistent with what the Court has decided in the past to maintain legal stability.  </w:t>
      </w:r>
    </w:p>
    <w:p w14:paraId="7109441A" w14:textId="5D9D8051" w:rsidR="00AE1B78" w:rsidRPr="00E60E9F" w:rsidRDefault="00AE1B78" w:rsidP="00E60E9F">
      <w:pPr>
        <w:pStyle w:val="NoSpacing"/>
        <w:numPr>
          <w:ilvl w:val="0"/>
          <w:numId w:val="5"/>
        </w:numPr>
        <w:rPr>
          <w:shd w:val="clear" w:color="auto" w:fill="FFFFFF"/>
        </w:rPr>
      </w:pPr>
      <w:r w:rsidRPr="00E60E9F">
        <w:rPr>
          <w:shd w:val="clear" w:color="auto" w:fill="FFFFFF"/>
        </w:rPr>
        <w:t>Major grade for overall work</w:t>
      </w:r>
    </w:p>
    <w:sectPr w:rsidR="00AE1B78" w:rsidRPr="00E60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814"/>
    <w:multiLevelType w:val="hybridMultilevel"/>
    <w:tmpl w:val="A1B64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17FDC"/>
    <w:multiLevelType w:val="hybridMultilevel"/>
    <w:tmpl w:val="DF40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15E8E"/>
    <w:multiLevelType w:val="hybridMultilevel"/>
    <w:tmpl w:val="5C52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60BCD"/>
    <w:multiLevelType w:val="hybridMultilevel"/>
    <w:tmpl w:val="4336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56631"/>
    <w:multiLevelType w:val="hybridMultilevel"/>
    <w:tmpl w:val="BF54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939B4"/>
    <w:multiLevelType w:val="hybridMultilevel"/>
    <w:tmpl w:val="D14A8F8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78"/>
    <w:rsid w:val="004878E4"/>
    <w:rsid w:val="00553A94"/>
    <w:rsid w:val="009A4FD4"/>
    <w:rsid w:val="00A81025"/>
    <w:rsid w:val="00AE1B78"/>
    <w:rsid w:val="00D8042D"/>
    <w:rsid w:val="00E60E9F"/>
    <w:rsid w:val="00F4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AB99"/>
  <w15:chartTrackingRefBased/>
  <w15:docId w15:val="{CAA84876-1940-40C8-986E-A77F6F69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9F"/>
    <w:pPr>
      <w:ind w:left="720"/>
      <w:contextualSpacing/>
    </w:pPr>
  </w:style>
  <w:style w:type="paragraph" w:styleId="NoSpacing">
    <w:name w:val="No Spacing"/>
    <w:uiPriority w:val="1"/>
    <w:qFormat/>
    <w:rsid w:val="00E60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Sigren, John V</dc:creator>
  <cp:keywords/>
  <dc:description/>
  <cp:lastModifiedBy>Sigren, John V</cp:lastModifiedBy>
  <cp:revision>6</cp:revision>
  <dcterms:created xsi:type="dcterms:W3CDTF">2021-11-02T14:20:00Z</dcterms:created>
  <dcterms:modified xsi:type="dcterms:W3CDTF">2021-11-05T17:13:00Z</dcterms:modified>
</cp:coreProperties>
</file>